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977B" w14:textId="3C1EBD1D" w:rsidR="2A68EF62" w:rsidRDefault="2A68EF62"/>
    <w:p w14:paraId="0383E1FA" w14:textId="77777777" w:rsidR="002E1F95" w:rsidRDefault="002E1F95" w:rsidP="002E1F95">
      <w:r>
        <w:t>10 March 2025</w:t>
      </w:r>
    </w:p>
    <w:p w14:paraId="7580F3F5" w14:textId="77777777" w:rsidR="002E1F95" w:rsidRDefault="002E1F95" w:rsidP="002E1F95"/>
    <w:p w14:paraId="263F6410" w14:textId="77777777" w:rsidR="00F75C31" w:rsidRDefault="00F75C31" w:rsidP="002E1F95"/>
    <w:p w14:paraId="6F1BEA6C" w14:textId="77777777" w:rsidR="002E1F95" w:rsidRDefault="002E1F95" w:rsidP="002E1F95">
      <w:r>
        <w:t>Richard Owens</w:t>
      </w:r>
    </w:p>
    <w:p w14:paraId="1CFD2B25" w14:textId="77777777" w:rsidR="002E1F95" w:rsidRDefault="002E1F95" w:rsidP="002E1F95">
      <w:r>
        <w:t>Review lead</w:t>
      </w:r>
    </w:p>
    <w:p w14:paraId="376CF24C" w14:textId="77777777" w:rsidR="002E1F95" w:rsidRDefault="002E1F95" w:rsidP="002E1F95">
      <w:r>
        <w:t xml:space="preserve">NSW Transmission Planning Review </w:t>
      </w:r>
    </w:p>
    <w:p w14:paraId="0E4ACBA6" w14:textId="3EC2A113" w:rsidR="002E1F95" w:rsidRDefault="002E1F95" w:rsidP="002E1F95">
      <w:r>
        <w:t xml:space="preserve">Farrier Swier Consulting </w:t>
      </w:r>
    </w:p>
    <w:p w14:paraId="2175986E" w14:textId="77777777" w:rsidR="00F75C31" w:rsidRDefault="00F75C31" w:rsidP="002E1F95"/>
    <w:p w14:paraId="66736057" w14:textId="77777777" w:rsidR="002E1F95" w:rsidRDefault="002E1F95" w:rsidP="002E1F95">
      <w:r>
        <w:t xml:space="preserve">via email: </w:t>
      </w:r>
      <w:hyperlink r:id="rId7" w:history="1">
        <w:r w:rsidRPr="007F7862">
          <w:rPr>
            <w:rStyle w:val="Hyperlink"/>
          </w:rPr>
          <w:t>transmissionplanningreview@dcceew.nsw.gov.au</w:t>
        </w:r>
      </w:hyperlink>
      <w:r>
        <w:t xml:space="preserve"> </w:t>
      </w:r>
    </w:p>
    <w:p w14:paraId="4D00CE86" w14:textId="77777777" w:rsidR="00F75C31" w:rsidRDefault="00F75C31" w:rsidP="002E1F95"/>
    <w:p w14:paraId="025CF6A8" w14:textId="77777777" w:rsidR="000100FA" w:rsidRDefault="000100FA" w:rsidP="002E1F95"/>
    <w:p w14:paraId="5EE6CE5B" w14:textId="77777777" w:rsidR="002E1F95" w:rsidRDefault="002E1F95" w:rsidP="002E1F95">
      <w:r>
        <w:t>Dr Mr Owens</w:t>
      </w:r>
    </w:p>
    <w:p w14:paraId="57876182" w14:textId="77777777" w:rsidR="002E1F95" w:rsidRDefault="002E1F95" w:rsidP="002E1F95"/>
    <w:p w14:paraId="7FB49A01" w14:textId="77777777" w:rsidR="002E1F95" w:rsidRPr="00A757C9" w:rsidRDefault="002E1F95" w:rsidP="002E1F95">
      <w:pPr>
        <w:rPr>
          <w:b/>
          <w:bCs/>
        </w:rPr>
      </w:pPr>
      <w:r>
        <w:rPr>
          <w:b/>
          <w:bCs/>
        </w:rPr>
        <w:t>Re: NSW Transmission Planning Review 2025</w:t>
      </w:r>
    </w:p>
    <w:p w14:paraId="4E851A23" w14:textId="77777777" w:rsidR="002E1F95" w:rsidRDefault="002E1F95" w:rsidP="002E1F95"/>
    <w:p w14:paraId="6348A1A1" w14:textId="77777777" w:rsidR="002E1F95" w:rsidRDefault="002E1F95" w:rsidP="002E1F95">
      <w:r>
        <w:t xml:space="preserve">Thank you for the opportunity to provide feedback on this NSW Transmission Planning Review consultation paper. </w:t>
      </w:r>
    </w:p>
    <w:p w14:paraId="746D936C" w14:textId="77777777" w:rsidR="002E1F95" w:rsidRDefault="002E1F95" w:rsidP="002E1F95"/>
    <w:p w14:paraId="2ABD92B1" w14:textId="77777777" w:rsidR="002E1F95" w:rsidRDefault="002E1F95" w:rsidP="002E1F95">
      <w:r>
        <w:t xml:space="preserve">The Australian Energy Infrastructure Commissioner (AEIC) fulfills an independent role in Australia’s electricity sector, with responsibilities including: </w:t>
      </w:r>
    </w:p>
    <w:p w14:paraId="45B15EE7" w14:textId="77777777" w:rsidR="002E1F95" w:rsidRDefault="002E1F95" w:rsidP="002E1F95"/>
    <w:p w14:paraId="40928C26" w14:textId="77777777" w:rsidR="002E1F95" w:rsidRDefault="002E1F95" w:rsidP="002E1F95">
      <w:pPr>
        <w:pStyle w:val="ListParagraph"/>
        <w:numPr>
          <w:ilvl w:val="0"/>
          <w:numId w:val="1"/>
        </w:numPr>
      </w:pPr>
      <w:r>
        <w:t xml:space="preserve">Managing complaints from community members regarding proposed and operational wind farms and solar farms (5 MW or more), energy storage facilities (1 MW or more), and new large-scale transmission projects. </w:t>
      </w:r>
    </w:p>
    <w:p w14:paraId="51176B8A" w14:textId="77777777" w:rsidR="002E1F95" w:rsidRDefault="002E1F95" w:rsidP="002E1F95">
      <w:pPr>
        <w:pStyle w:val="ListParagraph"/>
        <w:numPr>
          <w:ilvl w:val="0"/>
          <w:numId w:val="1"/>
        </w:numPr>
      </w:pPr>
      <w:r>
        <w:t>Promoting transparency and best practices in industry and government, and</w:t>
      </w:r>
    </w:p>
    <w:p w14:paraId="0A856FE4" w14:textId="77777777" w:rsidR="002E1F95" w:rsidRDefault="002E1F95" w:rsidP="002E1F95">
      <w:pPr>
        <w:pStyle w:val="ListParagraph"/>
        <w:numPr>
          <w:ilvl w:val="0"/>
          <w:numId w:val="1"/>
        </w:numPr>
      </w:pPr>
      <w:r>
        <w:t xml:space="preserve">Assisting the Australian Government in implementing the recommendations of the AEIC’s Community Engagement Review. </w:t>
      </w:r>
    </w:p>
    <w:p w14:paraId="3C2240BD" w14:textId="77777777" w:rsidR="002E1F95" w:rsidRDefault="002E1F95" w:rsidP="002E1F95"/>
    <w:p w14:paraId="091A745F" w14:textId="77777777" w:rsidR="002E1F95" w:rsidRDefault="002E1F95" w:rsidP="002E1F95">
      <w:r>
        <w:t xml:space="preserve">Since the expansion of the AEIC’s role in 2021 to include oversight of new major transmission projects, the Commissioner has worked collaboratively with all levels of government, industry, landholders and community members to resolve complaints, </w:t>
      </w:r>
      <w:r w:rsidRPr="00D57ABB">
        <w:t>ensure better</w:t>
      </w:r>
      <w:r>
        <w:t xml:space="preserve"> community engagement, and promote transparency and best practice </w:t>
      </w:r>
      <w:r w:rsidRPr="00EE2825">
        <w:t>regarding transmission planning</w:t>
      </w:r>
      <w:r>
        <w:t xml:space="preserve">. </w:t>
      </w:r>
    </w:p>
    <w:p w14:paraId="56EF0E97" w14:textId="77777777" w:rsidR="002E1F95" w:rsidRDefault="002E1F95" w:rsidP="002E1F95"/>
    <w:p w14:paraId="2C0FABE5" w14:textId="654D73E3" w:rsidR="002E1F95" w:rsidRDefault="002E1F95" w:rsidP="002E1F95">
      <w:r>
        <w:t xml:space="preserve">The AEIC recognises the importance of reducing duplication and ensuring better coordination between TransGrid, </w:t>
      </w:r>
      <w:proofErr w:type="spellStart"/>
      <w:r>
        <w:t>EnergyCo</w:t>
      </w:r>
      <w:proofErr w:type="spellEnd"/>
      <w:r>
        <w:t xml:space="preserve">, AEMO, and AEMO Services </w:t>
      </w:r>
      <w:r w:rsidR="00FF28FB">
        <w:t>for</w:t>
      </w:r>
      <w:r>
        <w:t xml:space="preserve"> new electricity transmission projects to deliver the NSW Electricity Infrastructure Roadmap. </w:t>
      </w:r>
    </w:p>
    <w:p w14:paraId="70423F63" w14:textId="77777777" w:rsidR="002E1F95" w:rsidRDefault="002E1F95" w:rsidP="002E1F95"/>
    <w:p w14:paraId="3886B8F1" w14:textId="706C91CB" w:rsidR="002E1F95" w:rsidRDefault="002E1F95" w:rsidP="002E1F95">
      <w:r>
        <w:t>Our Office encourages the further development of the consultation paper’s draft assessment criteria, particularly regarding</w:t>
      </w:r>
      <w:r w:rsidR="00F31C6E">
        <w:t xml:space="preserve"> th</w:t>
      </w:r>
      <w:r w:rsidR="004C0565">
        <w:t xml:space="preserve">e promotion of </w:t>
      </w:r>
      <w:r w:rsidR="008A0847">
        <w:t>timely planning and delivery of transmission projects,</w:t>
      </w:r>
      <w:r>
        <w:t xml:space="preserve"> improving outcomes for NSW electricity consumers and local communities and providing clear and effective allocation and coordination of roles and responsibilities</w:t>
      </w:r>
      <w:r w:rsidR="0096244D">
        <w:t>.</w:t>
      </w:r>
      <w:r>
        <w:t xml:space="preserve"> We offer the following comments below for your consideration. </w:t>
      </w:r>
    </w:p>
    <w:p w14:paraId="2AEE4DFB" w14:textId="5EEA85E8" w:rsidR="00F85048" w:rsidRDefault="00F85048"/>
    <w:p w14:paraId="0D72114A" w14:textId="355DF3EF" w:rsidR="00C270B7" w:rsidRDefault="00F85048" w:rsidP="00F85048">
      <w:r w:rsidRPr="00AF2895">
        <w:rPr>
          <w:b/>
          <w:bCs/>
        </w:rPr>
        <w:t>Effectively informing and involving local communities</w:t>
      </w:r>
      <w:r>
        <w:rPr>
          <w:b/>
          <w:bCs/>
        </w:rPr>
        <w:t xml:space="preserve"> in route selection decisions</w:t>
      </w:r>
      <w:r>
        <w:t xml:space="preserve">: the </w:t>
      </w:r>
      <w:r w:rsidR="009B587B">
        <w:t>R</w:t>
      </w:r>
      <w:r w:rsidR="00C270B7" w:rsidRPr="00C270B7">
        <w:t>eview</w:t>
      </w:r>
      <w:r w:rsidR="009B587B">
        <w:t>’s</w:t>
      </w:r>
      <w:r w:rsidR="00C270B7" w:rsidRPr="00C270B7">
        <w:t xml:space="preserve"> assessment criteria should carefully consider decisions related to the design and </w:t>
      </w:r>
      <w:r w:rsidR="00C270B7" w:rsidRPr="00C270B7">
        <w:lastRenderedPageBreak/>
        <w:t>route selection of new transmission network projects. To mitigate unintended consequences and minimi</w:t>
      </w:r>
      <w:r w:rsidR="007E0537">
        <w:t>s</w:t>
      </w:r>
      <w:r w:rsidR="00C270B7" w:rsidRPr="00C270B7">
        <w:t>e widespread opposition across multiple communities, it is essential to uphold a balanced approach that prioriti</w:t>
      </w:r>
      <w:r w:rsidR="007E0537">
        <w:t>s</w:t>
      </w:r>
      <w:r w:rsidR="00C270B7" w:rsidRPr="00C270B7">
        <w:t>es equity, transparency, and meaningful engagement. Equity in energy infrastructure entails ensuring that communities have a genuine role in the decision-making process, with their concerns and needs thoroughly considered. This extends beyond mere consultation and information sharing; it requires taking substantive action on community input and fostering a true partnership in which individuals feel respected and the benefits are equitably distributed.</w:t>
      </w:r>
      <w:r w:rsidR="00E97A40">
        <w:t xml:space="preserve"> </w:t>
      </w:r>
      <w:r w:rsidR="00C1060D">
        <w:t xml:space="preserve">To this end, the Office suggests </w:t>
      </w:r>
      <w:r w:rsidR="003564CE">
        <w:t>that the Review’s</w:t>
      </w:r>
      <w:r w:rsidR="00332BE0">
        <w:t xml:space="preserve"> assessment criteria</w:t>
      </w:r>
      <w:r w:rsidR="00426A8A">
        <w:t xml:space="preserve"> </w:t>
      </w:r>
      <w:r w:rsidR="00C04755">
        <w:t>regarding timely planning and delivery</w:t>
      </w:r>
      <w:r w:rsidR="00332BE0">
        <w:t xml:space="preserve"> </w:t>
      </w:r>
      <w:r w:rsidR="00215813">
        <w:t xml:space="preserve">take into </w:t>
      </w:r>
      <w:r w:rsidR="00AD56C4">
        <w:t>consider</w:t>
      </w:r>
      <w:r w:rsidR="00215813">
        <w:t>ation</w:t>
      </w:r>
      <w:r w:rsidR="00203C1F">
        <w:t xml:space="preserve"> early community engagement on potential </w:t>
      </w:r>
      <w:r w:rsidR="003C24FE">
        <w:t>route selection and land use conflicts</w:t>
      </w:r>
      <w:r w:rsidR="00373BD8">
        <w:t xml:space="preserve"> (if not already </w:t>
      </w:r>
      <w:r w:rsidR="00167332">
        <w:t>included</w:t>
      </w:r>
      <w:r w:rsidR="00373BD8">
        <w:t>)</w:t>
      </w:r>
      <w:r w:rsidR="00B1223B">
        <w:t xml:space="preserve">. </w:t>
      </w:r>
    </w:p>
    <w:p w14:paraId="750248F4" w14:textId="77777777" w:rsidR="00F85048" w:rsidRDefault="00F85048"/>
    <w:p w14:paraId="0623E303" w14:textId="7F639922" w:rsidR="00FA5852" w:rsidRDefault="00FA5852" w:rsidP="00FA5852">
      <w:r w:rsidRPr="00757969">
        <w:rPr>
          <w:b/>
          <w:bCs/>
        </w:rPr>
        <w:t>Managing construction impacts and maximising regional benefits</w:t>
      </w:r>
      <w:r>
        <w:t>: issues commonly raised by community members and landholders include the effective management of construction impacts, impacts to visual amenity and the natural environment,</w:t>
      </w:r>
      <w:r w:rsidR="001154B8">
        <w:t xml:space="preserve"> land access</w:t>
      </w:r>
      <w:r>
        <w:t xml:space="preserve"> and potential loss of property value. To ensure regional communities experience maximum benefits of the energy transition, it is essential that there is effective community engagement, effective relationships are developed</w:t>
      </w:r>
      <w:r w:rsidR="00C4620B">
        <w:t xml:space="preserve"> through </w:t>
      </w:r>
      <w:r w:rsidR="00D357F2">
        <w:t>efficient and regular communication</w:t>
      </w:r>
      <w:r>
        <w:t xml:space="preserve">, and community members and landholders are adequately funded.  </w:t>
      </w:r>
    </w:p>
    <w:p w14:paraId="1E72873B" w14:textId="77777777" w:rsidR="00642E30" w:rsidRDefault="00642E30" w:rsidP="00FA5852"/>
    <w:p w14:paraId="5D6C3205" w14:textId="6C7DFA56" w:rsidR="00642E30" w:rsidRDefault="00642E30" w:rsidP="00642E30">
      <w:r w:rsidRPr="006323B3">
        <w:rPr>
          <w:b/>
          <w:bCs/>
        </w:rPr>
        <w:t>Clarifying roles and responsibilities</w:t>
      </w:r>
      <w:r>
        <w:t>: the Office considers it crucial to have clear and effective allocation and coordination of roles and responsibilities</w:t>
      </w:r>
      <w:r w:rsidR="00844AFC">
        <w:t xml:space="preserve"> for </w:t>
      </w:r>
      <w:r w:rsidR="006A4EC8">
        <w:t xml:space="preserve">the planning, </w:t>
      </w:r>
      <w:r w:rsidR="00360098">
        <w:t xml:space="preserve">deployment and ownership </w:t>
      </w:r>
      <w:r w:rsidR="00CB2E86">
        <w:t>of the large-scale transmission grid</w:t>
      </w:r>
      <w:r>
        <w:t xml:space="preserve">. The Review provides a good opportunity to ensure better coordination and planning between </w:t>
      </w:r>
      <w:r w:rsidR="002C2D5E">
        <w:t>relevant entities</w:t>
      </w:r>
      <w:r>
        <w:t xml:space="preserve">. Identifying duplication and improving coordination will ensure that transmission projects are completed in a timely manner and enable further uptake of renewable generation capacity required to maintain reliability and affordability. </w:t>
      </w:r>
    </w:p>
    <w:p w14:paraId="53AE3676" w14:textId="77777777" w:rsidR="00642E30" w:rsidRDefault="00642E30" w:rsidP="00FA5852"/>
    <w:p w14:paraId="4B334F1B" w14:textId="0DA12C74" w:rsidR="00D52275" w:rsidRDefault="00BC0A8B" w:rsidP="00D52275">
      <w:r w:rsidRPr="00A23649">
        <w:t>For further information</w:t>
      </w:r>
      <w:r w:rsidR="007E3820">
        <w:t>,</w:t>
      </w:r>
      <w:r w:rsidRPr="00A23649">
        <w:t xml:space="preserve"> please </w:t>
      </w:r>
      <w:r w:rsidR="00750183">
        <w:t xml:space="preserve">refer to </w:t>
      </w:r>
      <w:r w:rsidR="00C51017" w:rsidRPr="00A23649">
        <w:t>p</w:t>
      </w:r>
      <w:r w:rsidR="00D52275" w:rsidRPr="00A23649">
        <w:t>revious AEIC submissions</w:t>
      </w:r>
      <w:r w:rsidR="007E3820">
        <w:t xml:space="preserve"> relating to transmission infrastructure projects</w:t>
      </w:r>
      <w:r w:rsidR="00D52275">
        <w:t xml:space="preserve">: </w:t>
      </w:r>
    </w:p>
    <w:p w14:paraId="0A6E9222" w14:textId="77777777" w:rsidR="00D52275" w:rsidRDefault="00D52275" w:rsidP="00D52275"/>
    <w:p w14:paraId="4EE8D53A" w14:textId="77777777" w:rsidR="00D52275" w:rsidRDefault="00D52275" w:rsidP="00D52275">
      <w:pPr>
        <w:pStyle w:val="ListParagraph"/>
        <w:numPr>
          <w:ilvl w:val="0"/>
          <w:numId w:val="2"/>
        </w:numPr>
      </w:pPr>
      <w:r>
        <w:t xml:space="preserve">AEIC submission to AER Directions Paper on Social Licence for Electricity Transmission Projects: </w:t>
      </w:r>
      <w:hyperlink r:id="rId8" w:history="1">
        <w:r w:rsidRPr="00206A94">
          <w:rPr>
            <w:rStyle w:val="Hyperlink"/>
          </w:rPr>
          <w:t>aeic-submission-to-aer-directions-paper-on-social-licence-for-electricity-transmission-projects.pdf</w:t>
        </w:r>
      </w:hyperlink>
    </w:p>
    <w:p w14:paraId="7BE0EF6D" w14:textId="0C7DF8E3" w:rsidR="00B92DEE" w:rsidRDefault="00D52275">
      <w:pPr>
        <w:pStyle w:val="ListParagraph"/>
        <w:numPr>
          <w:ilvl w:val="0"/>
          <w:numId w:val="2"/>
        </w:numPr>
      </w:pPr>
      <w:r>
        <w:t>AEIC Community Engagement Review details transmission development and community engagement matters (pp. 57-60):</w:t>
      </w:r>
      <w:r w:rsidR="00B92DEE">
        <w:t xml:space="preserve"> </w:t>
      </w:r>
      <w:hyperlink r:id="rId9" w:anchor="page=65" w:history="1">
        <w:r w:rsidR="00A07F10" w:rsidRPr="00976A59">
          <w:rPr>
            <w:rStyle w:val="Hyperlink"/>
          </w:rPr>
          <w:t>https://www.dcceew.gov.au/sites/default/files/documents/community-engagement-review-report-minister-climate-change-energy.pdf#page=65</w:t>
        </w:r>
      </w:hyperlink>
      <w:r w:rsidR="00B92DEE">
        <w:t xml:space="preserve"> </w:t>
      </w:r>
    </w:p>
    <w:p w14:paraId="1CE62152" w14:textId="4943BE87" w:rsidR="00E728EC" w:rsidRDefault="00D52275" w:rsidP="00E728EC">
      <w:pPr>
        <w:pStyle w:val="ListParagraph"/>
        <w:numPr>
          <w:ilvl w:val="0"/>
          <w:numId w:val="2"/>
        </w:numPr>
      </w:pPr>
      <w:r>
        <w:t xml:space="preserve">AEIC Annual Report 2022, Appendix C: submission to AEMO’s Draft 2022 Integrated System Plan (pp. 91-94): </w:t>
      </w:r>
      <w:hyperlink r:id="rId10" w:anchor="page=94" w:history="1">
        <w:r w:rsidR="00E728EC" w:rsidRPr="00976A59">
          <w:rPr>
            <w:rStyle w:val="Hyperlink"/>
          </w:rPr>
          <w:t>https://www.aeic.gov.au/sites/default/files/documents/2023-06/aeic-2022-annual-report.pdf#page=94</w:t>
        </w:r>
      </w:hyperlink>
      <w:r w:rsidR="00E728EC">
        <w:t xml:space="preserve"> </w:t>
      </w:r>
    </w:p>
    <w:p w14:paraId="5B20871E" w14:textId="1C8891C3" w:rsidR="00D52275" w:rsidRDefault="00F73ABF" w:rsidP="00D52275">
      <w:pPr>
        <w:pStyle w:val="ListParagraph"/>
        <w:numPr>
          <w:ilvl w:val="0"/>
          <w:numId w:val="2"/>
        </w:numPr>
      </w:pPr>
      <w:r w:rsidRPr="00F73ABF">
        <w:t>AEMC submission</w:t>
      </w:r>
      <w:r w:rsidR="005C0453">
        <w:t xml:space="preserve"> to AEMC Transmission Planning and Investment Review</w:t>
      </w:r>
      <w:r w:rsidRPr="00F73ABF">
        <w:t xml:space="preserve">: </w:t>
      </w:r>
      <w:hyperlink r:id="rId11" w:history="1">
        <w:r w:rsidR="005C0453" w:rsidRPr="005C0453">
          <w:rPr>
            <w:rStyle w:val="Hyperlink"/>
          </w:rPr>
          <w:t>211009 - AEIC Submission to AEMC Transmission Planning and Investment Review - FINAL</w:t>
        </w:r>
      </w:hyperlink>
    </w:p>
    <w:p w14:paraId="5B88B69B" w14:textId="4AAD9F75" w:rsidR="00B51155" w:rsidRPr="00554BCF" w:rsidRDefault="00B51155" w:rsidP="005F7C4B">
      <w:pPr>
        <w:pStyle w:val="ListParagraph"/>
        <w:numPr>
          <w:ilvl w:val="0"/>
          <w:numId w:val="2"/>
        </w:numPr>
      </w:pPr>
      <w:r w:rsidRPr="00554BCF">
        <w:rPr>
          <w:rFonts w:eastAsia="Times New Roman"/>
        </w:rPr>
        <w:t>Commissioner’s E</w:t>
      </w:r>
      <w:r w:rsidR="00554BCF" w:rsidRPr="00554BCF">
        <w:rPr>
          <w:rFonts w:eastAsia="Times New Roman"/>
        </w:rPr>
        <w:t>MM</w:t>
      </w:r>
      <w:r w:rsidRPr="00554BCF">
        <w:rPr>
          <w:rFonts w:eastAsia="Times New Roman"/>
        </w:rPr>
        <w:t xml:space="preserve"> presentation</w:t>
      </w:r>
      <w:r w:rsidR="00554BCF" w:rsidRPr="00554BCF">
        <w:rPr>
          <w:rFonts w:eastAsia="Times New Roman"/>
        </w:rPr>
        <w:t xml:space="preserve"> on transmission,</w:t>
      </w:r>
      <w:r w:rsidRPr="00554BCF">
        <w:rPr>
          <w:rFonts w:eastAsia="Times New Roman"/>
        </w:rPr>
        <w:t xml:space="preserve"> </w:t>
      </w:r>
      <w:r w:rsidR="00554BCF" w:rsidRPr="00554BCF">
        <w:rPr>
          <w:rFonts w:eastAsia="Times New Roman"/>
        </w:rPr>
        <w:t xml:space="preserve">28 </w:t>
      </w:r>
      <w:r w:rsidRPr="00554BCF">
        <w:rPr>
          <w:rFonts w:eastAsia="Times New Roman"/>
        </w:rPr>
        <w:t>Oct</w:t>
      </w:r>
      <w:r w:rsidR="00554BCF" w:rsidRPr="00554BCF">
        <w:rPr>
          <w:rFonts w:eastAsia="Times New Roman"/>
        </w:rPr>
        <w:t>ober</w:t>
      </w:r>
      <w:r w:rsidRPr="00554BCF">
        <w:rPr>
          <w:rFonts w:eastAsia="Times New Roman"/>
        </w:rPr>
        <w:t xml:space="preserve"> 2022</w:t>
      </w:r>
      <w:r w:rsidR="00554BCF" w:rsidRPr="00554BCF">
        <w:rPr>
          <w:rFonts w:eastAsia="Times New Roman"/>
        </w:rPr>
        <w:t xml:space="preserve">: </w:t>
      </w:r>
      <w:hyperlink r:id="rId12" w:history="1">
        <w:r w:rsidR="003377FB" w:rsidRPr="003377FB">
          <w:rPr>
            <w:rStyle w:val="Hyperlink"/>
            <w:rFonts w:eastAsia="Times New Roman"/>
          </w:rPr>
          <w:t>PowerPoint Presentation</w:t>
        </w:r>
      </w:hyperlink>
    </w:p>
    <w:p w14:paraId="4ED78305" w14:textId="77777777" w:rsidR="00D52275" w:rsidRDefault="00D52275" w:rsidP="00D52275"/>
    <w:p w14:paraId="3CCA28B7" w14:textId="714A555E" w:rsidR="00D52275" w:rsidRDefault="00D52275" w:rsidP="00D52275">
      <w:r>
        <w:lastRenderedPageBreak/>
        <w:t xml:space="preserve">Thank you again for the opportunity to </w:t>
      </w:r>
      <w:r w:rsidR="00085C37">
        <w:t>provide som</w:t>
      </w:r>
      <w:r w:rsidR="00D52367">
        <w:t>e comments</w:t>
      </w:r>
      <w:r>
        <w:t xml:space="preserve"> regarding transmission planning arrangements in NSW. </w:t>
      </w:r>
      <w:r w:rsidR="0031020C">
        <w:t xml:space="preserve">I look forward to discussing </w:t>
      </w:r>
      <w:r w:rsidR="0031020C" w:rsidRPr="00C44475">
        <w:t>t</w:t>
      </w:r>
      <w:r w:rsidR="00691E73" w:rsidRPr="00C44475">
        <w:t>he</w:t>
      </w:r>
      <w:r w:rsidR="004C55DE">
        <w:t>se arrangements</w:t>
      </w:r>
      <w:r w:rsidR="0031020C">
        <w:t xml:space="preserve"> </w:t>
      </w:r>
      <w:r w:rsidR="00691E73">
        <w:t>in more detail</w:t>
      </w:r>
      <w:r w:rsidR="0031020C">
        <w:t xml:space="preserve"> with you </w:t>
      </w:r>
      <w:r w:rsidR="00D72D3C">
        <w:t>as the Review process progresses</w:t>
      </w:r>
      <w:r w:rsidR="0031020C">
        <w:t>.</w:t>
      </w:r>
      <w:r>
        <w:t xml:space="preserve"> </w:t>
      </w:r>
    </w:p>
    <w:p w14:paraId="3288BC6A" w14:textId="77777777" w:rsidR="00D52275" w:rsidRDefault="00D52275" w:rsidP="00D52275"/>
    <w:p w14:paraId="42B0F05F" w14:textId="77777777" w:rsidR="00D52275" w:rsidRDefault="00D52275" w:rsidP="00D52275">
      <w:r>
        <w:t xml:space="preserve">If you have any further questions </w:t>
      </w:r>
      <w:r w:rsidRPr="00A21473">
        <w:t xml:space="preserve">in relation to </w:t>
      </w:r>
      <w:r>
        <w:t xml:space="preserve">these comments or require additional information, please contact us via email at </w:t>
      </w:r>
      <w:hyperlink r:id="rId13" w:history="1">
        <w:r w:rsidRPr="007F7862">
          <w:rPr>
            <w:rStyle w:val="Hyperlink"/>
          </w:rPr>
          <w:t>aeic@aeic.gov.au</w:t>
        </w:r>
      </w:hyperlink>
      <w:r>
        <w:t xml:space="preserve"> or on 1800 656 395. </w:t>
      </w:r>
    </w:p>
    <w:p w14:paraId="54742107" w14:textId="77777777" w:rsidR="00FA5852" w:rsidRDefault="00FA5852"/>
    <w:p w14:paraId="5206F652" w14:textId="77777777" w:rsidR="00EB34E7" w:rsidRDefault="00EB34E7" w:rsidP="00EB34E7">
      <w:r>
        <w:t xml:space="preserve">Yours sincerely, </w:t>
      </w:r>
    </w:p>
    <w:p w14:paraId="702483CC" w14:textId="77777777" w:rsidR="00EB34E7" w:rsidRDefault="00EB34E7" w:rsidP="00EB34E7"/>
    <w:p w14:paraId="43E12B69" w14:textId="54D048C3" w:rsidR="00EB34E7" w:rsidRPr="006270FE" w:rsidRDefault="00EB34E7" w:rsidP="00EB34E7">
      <w:pPr>
        <w:rPr>
          <w:rFonts w:eastAsia="Calibri" w:cs="Arial"/>
          <w:noProof/>
          <w:color w:val="000000"/>
          <w:szCs w:val="22"/>
          <w:lang w:eastAsia="en-AU"/>
        </w:rPr>
      </w:pPr>
    </w:p>
    <w:p w14:paraId="304B3030" w14:textId="77777777" w:rsidR="00EB34E7" w:rsidRPr="006270FE" w:rsidRDefault="00EB34E7" w:rsidP="00EB34E7">
      <w:pPr>
        <w:rPr>
          <w:rFonts w:eastAsia="Calibri" w:cs="Arial"/>
          <w:noProof/>
          <w:color w:val="000000"/>
          <w:szCs w:val="22"/>
          <w:lang w:eastAsia="en-AU"/>
        </w:rPr>
      </w:pPr>
      <w:r w:rsidRPr="006270FE">
        <w:rPr>
          <w:rFonts w:eastAsia="Calibri" w:cs="Arial"/>
          <w:noProof/>
          <w:color w:val="000000"/>
          <w:szCs w:val="22"/>
          <w:lang w:eastAsia="en-AU"/>
        </w:rPr>
        <w:t>TONY MAHAR</w:t>
      </w:r>
    </w:p>
    <w:p w14:paraId="4F84817F" w14:textId="77777777" w:rsidR="00EB34E7" w:rsidRPr="006270FE" w:rsidRDefault="00EB34E7" w:rsidP="00EB34E7">
      <w:pPr>
        <w:rPr>
          <w:rFonts w:eastAsia="Calibri" w:cs="Arial"/>
          <w:noProof/>
          <w:color w:val="000000"/>
          <w:szCs w:val="22"/>
          <w:lang w:eastAsia="en-AU"/>
        </w:rPr>
      </w:pPr>
      <w:r w:rsidRPr="006270FE">
        <w:rPr>
          <w:rFonts w:eastAsia="Calibri" w:cs="Arial"/>
          <w:noProof/>
          <w:color w:val="000000"/>
          <w:szCs w:val="22"/>
          <w:lang w:eastAsia="en-AU"/>
        </w:rPr>
        <w:t>AUSTRALIAN ENERGY INFRASTRUCTURE COMMISSIONER</w:t>
      </w:r>
    </w:p>
    <w:p w14:paraId="65AA518A" w14:textId="77777777" w:rsidR="00EB34E7" w:rsidRDefault="00EB34E7"/>
    <w:sectPr w:rsidR="00EB34E7" w:rsidSect="002E1F9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7C1AD" w14:textId="77777777" w:rsidR="00374A05" w:rsidRDefault="00374A05" w:rsidP="002E1F95">
      <w:r>
        <w:separator/>
      </w:r>
    </w:p>
  </w:endnote>
  <w:endnote w:type="continuationSeparator" w:id="0">
    <w:p w14:paraId="30F9F660" w14:textId="77777777" w:rsidR="00374A05" w:rsidRDefault="00374A05" w:rsidP="002E1F95">
      <w:r>
        <w:continuationSeparator/>
      </w:r>
    </w:p>
  </w:endnote>
  <w:endnote w:type="continuationNotice" w:id="1">
    <w:p w14:paraId="06EC5AA2" w14:textId="77777777" w:rsidR="00374A05" w:rsidRDefault="00374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17CA6" w14:textId="77777777" w:rsidR="00374A05" w:rsidRDefault="00374A05" w:rsidP="002E1F95">
      <w:r>
        <w:separator/>
      </w:r>
    </w:p>
  </w:footnote>
  <w:footnote w:type="continuationSeparator" w:id="0">
    <w:p w14:paraId="2DFD388C" w14:textId="77777777" w:rsidR="00374A05" w:rsidRDefault="00374A05" w:rsidP="002E1F95">
      <w:r>
        <w:continuationSeparator/>
      </w:r>
    </w:p>
  </w:footnote>
  <w:footnote w:type="continuationNotice" w:id="1">
    <w:p w14:paraId="51FE819B" w14:textId="77777777" w:rsidR="00374A05" w:rsidRDefault="00374A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606D"/>
    <w:multiLevelType w:val="hybridMultilevel"/>
    <w:tmpl w:val="21FE7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DA4043"/>
    <w:multiLevelType w:val="hybridMultilevel"/>
    <w:tmpl w:val="21668B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4264DDE"/>
    <w:multiLevelType w:val="hybridMultilevel"/>
    <w:tmpl w:val="7A14DF0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2046368118">
    <w:abstractNumId w:val="0"/>
  </w:num>
  <w:num w:numId="2" w16cid:durableId="1149982853">
    <w:abstractNumId w:val="1"/>
  </w:num>
  <w:num w:numId="3" w16cid:durableId="29428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95"/>
    <w:rsid w:val="000100FA"/>
    <w:rsid w:val="00017444"/>
    <w:rsid w:val="00040107"/>
    <w:rsid w:val="000850C1"/>
    <w:rsid w:val="00085C37"/>
    <w:rsid w:val="000B2D05"/>
    <w:rsid w:val="000B5055"/>
    <w:rsid w:val="000D5F04"/>
    <w:rsid w:val="00100E55"/>
    <w:rsid w:val="0010146D"/>
    <w:rsid w:val="001019AE"/>
    <w:rsid w:val="0011514D"/>
    <w:rsid w:val="001154B8"/>
    <w:rsid w:val="00142355"/>
    <w:rsid w:val="001461EE"/>
    <w:rsid w:val="00150F5F"/>
    <w:rsid w:val="00163E9B"/>
    <w:rsid w:val="00167332"/>
    <w:rsid w:val="001945E7"/>
    <w:rsid w:val="001E7C35"/>
    <w:rsid w:val="00203C1F"/>
    <w:rsid w:val="00206EC6"/>
    <w:rsid w:val="002137BF"/>
    <w:rsid w:val="00215813"/>
    <w:rsid w:val="002165B8"/>
    <w:rsid w:val="00233144"/>
    <w:rsid w:val="0025684A"/>
    <w:rsid w:val="00265DE6"/>
    <w:rsid w:val="002A0068"/>
    <w:rsid w:val="002A7E99"/>
    <w:rsid w:val="002C2D5E"/>
    <w:rsid w:val="002E1F95"/>
    <w:rsid w:val="002E2F31"/>
    <w:rsid w:val="002F7545"/>
    <w:rsid w:val="003045B9"/>
    <w:rsid w:val="0031020C"/>
    <w:rsid w:val="00332BE0"/>
    <w:rsid w:val="00334F79"/>
    <w:rsid w:val="003377FB"/>
    <w:rsid w:val="00351D7A"/>
    <w:rsid w:val="003564CE"/>
    <w:rsid w:val="003576E9"/>
    <w:rsid w:val="00360098"/>
    <w:rsid w:val="003605D6"/>
    <w:rsid w:val="00373BD8"/>
    <w:rsid w:val="00374A05"/>
    <w:rsid w:val="0038420D"/>
    <w:rsid w:val="003C24FE"/>
    <w:rsid w:val="003D09F7"/>
    <w:rsid w:val="003D5FAE"/>
    <w:rsid w:val="004006D0"/>
    <w:rsid w:val="00403A11"/>
    <w:rsid w:val="004165FF"/>
    <w:rsid w:val="00420789"/>
    <w:rsid w:val="00421998"/>
    <w:rsid w:val="00426A8A"/>
    <w:rsid w:val="00447F9F"/>
    <w:rsid w:val="00472D45"/>
    <w:rsid w:val="004823EC"/>
    <w:rsid w:val="00484B9D"/>
    <w:rsid w:val="00490C74"/>
    <w:rsid w:val="004917B3"/>
    <w:rsid w:val="004B3187"/>
    <w:rsid w:val="004C0565"/>
    <w:rsid w:val="004C55DE"/>
    <w:rsid w:val="005144A8"/>
    <w:rsid w:val="005260E4"/>
    <w:rsid w:val="005341FF"/>
    <w:rsid w:val="00554BCF"/>
    <w:rsid w:val="00562D4F"/>
    <w:rsid w:val="0057593D"/>
    <w:rsid w:val="005A39B8"/>
    <w:rsid w:val="005A7997"/>
    <w:rsid w:val="005B1FBC"/>
    <w:rsid w:val="005C0453"/>
    <w:rsid w:val="005D0743"/>
    <w:rsid w:val="005D34A5"/>
    <w:rsid w:val="005E7497"/>
    <w:rsid w:val="005F7C4B"/>
    <w:rsid w:val="00600DA1"/>
    <w:rsid w:val="00606DE7"/>
    <w:rsid w:val="00630386"/>
    <w:rsid w:val="00642E30"/>
    <w:rsid w:val="00652D7D"/>
    <w:rsid w:val="00655126"/>
    <w:rsid w:val="00656179"/>
    <w:rsid w:val="00660337"/>
    <w:rsid w:val="00691E73"/>
    <w:rsid w:val="00697811"/>
    <w:rsid w:val="006A1E90"/>
    <w:rsid w:val="006A4EC8"/>
    <w:rsid w:val="006B4FB4"/>
    <w:rsid w:val="006C1692"/>
    <w:rsid w:val="006D7581"/>
    <w:rsid w:val="0070673A"/>
    <w:rsid w:val="00730EF5"/>
    <w:rsid w:val="007363D2"/>
    <w:rsid w:val="00737555"/>
    <w:rsid w:val="007407A7"/>
    <w:rsid w:val="007463FB"/>
    <w:rsid w:val="00750183"/>
    <w:rsid w:val="007650FC"/>
    <w:rsid w:val="0076521A"/>
    <w:rsid w:val="007A407D"/>
    <w:rsid w:val="007A661E"/>
    <w:rsid w:val="007B0D4C"/>
    <w:rsid w:val="007E0537"/>
    <w:rsid w:val="007E3820"/>
    <w:rsid w:val="00811D84"/>
    <w:rsid w:val="00832469"/>
    <w:rsid w:val="00843972"/>
    <w:rsid w:val="00844AFC"/>
    <w:rsid w:val="00886937"/>
    <w:rsid w:val="008A0847"/>
    <w:rsid w:val="008A13C5"/>
    <w:rsid w:val="008A3D9C"/>
    <w:rsid w:val="008B774D"/>
    <w:rsid w:val="008C29B2"/>
    <w:rsid w:val="008D32C4"/>
    <w:rsid w:val="008E68CE"/>
    <w:rsid w:val="00914AF5"/>
    <w:rsid w:val="00937D41"/>
    <w:rsid w:val="0096014F"/>
    <w:rsid w:val="0096244D"/>
    <w:rsid w:val="0096795A"/>
    <w:rsid w:val="00986409"/>
    <w:rsid w:val="00997D17"/>
    <w:rsid w:val="009B587B"/>
    <w:rsid w:val="009D13AD"/>
    <w:rsid w:val="009E5598"/>
    <w:rsid w:val="00A07F10"/>
    <w:rsid w:val="00A202C8"/>
    <w:rsid w:val="00A23649"/>
    <w:rsid w:val="00A50CC9"/>
    <w:rsid w:val="00A66679"/>
    <w:rsid w:val="00AD56C4"/>
    <w:rsid w:val="00B1223B"/>
    <w:rsid w:val="00B23397"/>
    <w:rsid w:val="00B51155"/>
    <w:rsid w:val="00B70463"/>
    <w:rsid w:val="00B91382"/>
    <w:rsid w:val="00B92DEE"/>
    <w:rsid w:val="00BB2668"/>
    <w:rsid w:val="00BB5A02"/>
    <w:rsid w:val="00BC0A8B"/>
    <w:rsid w:val="00BE4F85"/>
    <w:rsid w:val="00BF3B5B"/>
    <w:rsid w:val="00BF4C28"/>
    <w:rsid w:val="00C04755"/>
    <w:rsid w:val="00C1060D"/>
    <w:rsid w:val="00C270B7"/>
    <w:rsid w:val="00C3494B"/>
    <w:rsid w:val="00C42025"/>
    <w:rsid w:val="00C44475"/>
    <w:rsid w:val="00C4620B"/>
    <w:rsid w:val="00C51017"/>
    <w:rsid w:val="00C63239"/>
    <w:rsid w:val="00C733E7"/>
    <w:rsid w:val="00C77F20"/>
    <w:rsid w:val="00CB2E86"/>
    <w:rsid w:val="00CB5EA8"/>
    <w:rsid w:val="00CC3189"/>
    <w:rsid w:val="00D34F17"/>
    <w:rsid w:val="00D357F2"/>
    <w:rsid w:val="00D40A94"/>
    <w:rsid w:val="00D52275"/>
    <w:rsid w:val="00D52367"/>
    <w:rsid w:val="00D72D3C"/>
    <w:rsid w:val="00D863D0"/>
    <w:rsid w:val="00D92C9C"/>
    <w:rsid w:val="00DA026A"/>
    <w:rsid w:val="00DA05A7"/>
    <w:rsid w:val="00DB0D7F"/>
    <w:rsid w:val="00DE032F"/>
    <w:rsid w:val="00DE322A"/>
    <w:rsid w:val="00DF6190"/>
    <w:rsid w:val="00E00321"/>
    <w:rsid w:val="00E20005"/>
    <w:rsid w:val="00E2741F"/>
    <w:rsid w:val="00E325FB"/>
    <w:rsid w:val="00E51ED1"/>
    <w:rsid w:val="00E728EC"/>
    <w:rsid w:val="00E97A40"/>
    <w:rsid w:val="00EB34E7"/>
    <w:rsid w:val="00EB4EE6"/>
    <w:rsid w:val="00EC464F"/>
    <w:rsid w:val="00ED135D"/>
    <w:rsid w:val="00ED1EF8"/>
    <w:rsid w:val="00EF1364"/>
    <w:rsid w:val="00F31C6E"/>
    <w:rsid w:val="00F6388C"/>
    <w:rsid w:val="00F645FB"/>
    <w:rsid w:val="00F73ABF"/>
    <w:rsid w:val="00F75C31"/>
    <w:rsid w:val="00F7688A"/>
    <w:rsid w:val="00F7742B"/>
    <w:rsid w:val="00F80BD5"/>
    <w:rsid w:val="00F85048"/>
    <w:rsid w:val="00FA5852"/>
    <w:rsid w:val="00FB0F1E"/>
    <w:rsid w:val="00FB2906"/>
    <w:rsid w:val="00FF28FB"/>
    <w:rsid w:val="2A68E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E45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F95"/>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2E1F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1F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1F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1F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1F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1F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F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F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F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F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1F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1F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1F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1F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1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F95"/>
    <w:rPr>
      <w:rFonts w:eastAsiaTheme="majorEastAsia" w:cstheme="majorBidi"/>
      <w:color w:val="272727" w:themeColor="text1" w:themeTint="D8"/>
    </w:rPr>
  </w:style>
  <w:style w:type="paragraph" w:styleId="Title">
    <w:name w:val="Title"/>
    <w:basedOn w:val="Normal"/>
    <w:next w:val="Normal"/>
    <w:link w:val="TitleChar"/>
    <w:uiPriority w:val="10"/>
    <w:qFormat/>
    <w:rsid w:val="002E1F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F95"/>
    <w:pPr>
      <w:spacing w:before="160"/>
      <w:jc w:val="center"/>
    </w:pPr>
    <w:rPr>
      <w:i/>
      <w:iCs/>
      <w:color w:val="404040" w:themeColor="text1" w:themeTint="BF"/>
    </w:rPr>
  </w:style>
  <w:style w:type="character" w:customStyle="1" w:styleId="QuoteChar">
    <w:name w:val="Quote Char"/>
    <w:basedOn w:val="DefaultParagraphFont"/>
    <w:link w:val="Quote"/>
    <w:uiPriority w:val="29"/>
    <w:rsid w:val="002E1F95"/>
    <w:rPr>
      <w:i/>
      <w:iCs/>
      <w:color w:val="404040" w:themeColor="text1" w:themeTint="BF"/>
    </w:rPr>
  </w:style>
  <w:style w:type="paragraph" w:styleId="ListParagraph">
    <w:name w:val="List Paragraph"/>
    <w:basedOn w:val="Normal"/>
    <w:uiPriority w:val="34"/>
    <w:qFormat/>
    <w:rsid w:val="002E1F95"/>
    <w:pPr>
      <w:ind w:left="720"/>
      <w:contextualSpacing/>
    </w:pPr>
  </w:style>
  <w:style w:type="character" w:styleId="IntenseEmphasis">
    <w:name w:val="Intense Emphasis"/>
    <w:basedOn w:val="DefaultParagraphFont"/>
    <w:uiPriority w:val="21"/>
    <w:qFormat/>
    <w:rsid w:val="002E1F95"/>
    <w:rPr>
      <w:i/>
      <w:iCs/>
      <w:color w:val="2F5496" w:themeColor="accent1" w:themeShade="BF"/>
    </w:rPr>
  </w:style>
  <w:style w:type="paragraph" w:styleId="IntenseQuote">
    <w:name w:val="Intense Quote"/>
    <w:basedOn w:val="Normal"/>
    <w:next w:val="Normal"/>
    <w:link w:val="IntenseQuoteChar"/>
    <w:uiPriority w:val="30"/>
    <w:qFormat/>
    <w:rsid w:val="002E1F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1F95"/>
    <w:rPr>
      <w:i/>
      <w:iCs/>
      <w:color w:val="2F5496" w:themeColor="accent1" w:themeShade="BF"/>
    </w:rPr>
  </w:style>
  <w:style w:type="character" w:styleId="IntenseReference">
    <w:name w:val="Intense Reference"/>
    <w:basedOn w:val="DefaultParagraphFont"/>
    <w:uiPriority w:val="32"/>
    <w:qFormat/>
    <w:rsid w:val="002E1F95"/>
    <w:rPr>
      <w:b/>
      <w:bCs/>
      <w:smallCaps/>
      <w:color w:val="2F5496" w:themeColor="accent1" w:themeShade="BF"/>
      <w:spacing w:val="5"/>
    </w:rPr>
  </w:style>
  <w:style w:type="paragraph" w:styleId="Header">
    <w:name w:val="header"/>
    <w:basedOn w:val="Normal"/>
    <w:link w:val="HeaderChar"/>
    <w:uiPriority w:val="99"/>
    <w:unhideWhenUsed/>
    <w:rsid w:val="002E1F95"/>
    <w:pPr>
      <w:tabs>
        <w:tab w:val="center" w:pos="4513"/>
        <w:tab w:val="right" w:pos="9026"/>
      </w:tabs>
    </w:pPr>
  </w:style>
  <w:style w:type="character" w:customStyle="1" w:styleId="HeaderChar">
    <w:name w:val="Header Char"/>
    <w:basedOn w:val="DefaultParagraphFont"/>
    <w:link w:val="Header"/>
    <w:uiPriority w:val="99"/>
    <w:rsid w:val="002E1F95"/>
  </w:style>
  <w:style w:type="paragraph" w:styleId="Footer">
    <w:name w:val="footer"/>
    <w:basedOn w:val="Normal"/>
    <w:link w:val="FooterChar"/>
    <w:uiPriority w:val="99"/>
    <w:unhideWhenUsed/>
    <w:rsid w:val="002E1F95"/>
    <w:pPr>
      <w:tabs>
        <w:tab w:val="center" w:pos="4513"/>
        <w:tab w:val="right" w:pos="9026"/>
      </w:tabs>
    </w:pPr>
  </w:style>
  <w:style w:type="character" w:customStyle="1" w:styleId="FooterChar">
    <w:name w:val="Footer Char"/>
    <w:basedOn w:val="DefaultParagraphFont"/>
    <w:link w:val="Footer"/>
    <w:uiPriority w:val="99"/>
    <w:rsid w:val="002E1F95"/>
  </w:style>
  <w:style w:type="character" w:styleId="Hyperlink">
    <w:name w:val="Hyperlink"/>
    <w:basedOn w:val="DefaultParagraphFont"/>
    <w:uiPriority w:val="99"/>
    <w:unhideWhenUsed/>
    <w:rsid w:val="002E1F95"/>
    <w:rPr>
      <w:color w:val="0563C1" w:themeColor="hyperlink"/>
      <w:u w:val="single"/>
    </w:rPr>
  </w:style>
  <w:style w:type="character" w:styleId="UnresolvedMention">
    <w:name w:val="Unresolved Mention"/>
    <w:basedOn w:val="DefaultParagraphFont"/>
    <w:uiPriority w:val="99"/>
    <w:semiHidden/>
    <w:unhideWhenUsed/>
    <w:rsid w:val="00F73ABF"/>
    <w:rPr>
      <w:color w:val="605E5C"/>
      <w:shd w:val="clear" w:color="auto" w:fill="E1DFDD"/>
    </w:rPr>
  </w:style>
  <w:style w:type="character" w:styleId="FollowedHyperlink">
    <w:name w:val="FollowedHyperlink"/>
    <w:basedOn w:val="DefaultParagraphFont"/>
    <w:uiPriority w:val="99"/>
    <w:semiHidden/>
    <w:unhideWhenUsed/>
    <w:rsid w:val="001014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8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ic.gov.au/sites/default/files/documents/2024-02/aeic-submission-to-aer-directions-paper-on-social-licence-for-electricity-transmission-projects.pdf" TargetMode="External"/><Relationship Id="rId13" Type="http://schemas.openxmlformats.org/officeDocument/2006/relationships/hyperlink" Target="mailto:aeic@aeic.gov.au"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transmissionplanningreview@dcceew.nsw.gov.au" TargetMode="External"/><Relationship Id="rId12" Type="http://schemas.openxmlformats.org/officeDocument/2006/relationships/hyperlink" Target="https://www.aeic.gov.au/sites/default/files/documents/2023-02/presentation-energy-minister-meeting-28-october-2022.pdf"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emc.gov.au/sites/default/files/documents/aeic.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eic.gov.au/sites/default/files/documents/2023-06/aeic-2022-annual-report.pdf" TargetMode="External"/><Relationship Id="rId4" Type="http://schemas.openxmlformats.org/officeDocument/2006/relationships/webSettings" Target="webSettings.xml"/><Relationship Id="rId9" Type="http://schemas.openxmlformats.org/officeDocument/2006/relationships/hyperlink" Target="https://www.dcceew.gov.au/sites/default/files/documents/community-engagement-review-report-minister-climate-change-energ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AEE635060E0B4B9ABBFDA88C6B672D" ma:contentTypeVersion="11" ma:contentTypeDescription="Create a new document." ma:contentTypeScope="" ma:versionID="5fba3707ac3af851976c39e3bbc62716">
  <xsd:schema xmlns:xsd="http://www.w3.org/2001/XMLSchema" xmlns:xs="http://www.w3.org/2001/XMLSchema" xmlns:p="http://schemas.microsoft.com/office/2006/metadata/properties" xmlns:ns2="a60351d1-253d-4617-92f9-9590fb2f5ed8" xmlns:ns3="e8238601-ce47-4778-85d0-8b1d6564965a" targetNamespace="http://schemas.microsoft.com/office/2006/metadata/properties" ma:root="true" ma:fieldsID="127c252704b046b10f7dd6641fd64570" ns2:_="" ns3:_="">
    <xsd:import namespace="a60351d1-253d-4617-92f9-9590fb2f5ed8"/>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0351d1-253d-4617-92f9-9590fb2f5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a520f0-eaf0-4085-96b0-38e3b027f2e7}" ma:internalName="TaxCatchAll" ma:showField="CatchAllData" ma:web="d9b14fa1-ddea-4827-b4bb-03715af2b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0351d1-253d-4617-92f9-9590fb2f5ed8">
      <Terms xmlns="http://schemas.microsoft.com/office/infopath/2007/PartnerControls"/>
    </lcf76f155ced4ddcb4097134ff3c332f>
    <TaxCatchAll xmlns="e8238601-ce47-4778-85d0-8b1d6564965a" xsi:nil="true"/>
  </documentManagement>
</p:properties>
</file>

<file path=customXml/itemProps1.xml><?xml version="1.0" encoding="utf-8"?>
<ds:datastoreItem xmlns:ds="http://schemas.openxmlformats.org/officeDocument/2006/customXml" ds:itemID="{277D6A7E-E912-454B-8A0D-25A947A16026}"/>
</file>

<file path=customXml/itemProps2.xml><?xml version="1.0" encoding="utf-8"?>
<ds:datastoreItem xmlns:ds="http://schemas.openxmlformats.org/officeDocument/2006/customXml" ds:itemID="{13C9E3D3-31D8-4BD2-B80A-BACFD9CA4D7C}"/>
</file>

<file path=customXml/itemProps3.xml><?xml version="1.0" encoding="utf-8"?>
<ds:datastoreItem xmlns:ds="http://schemas.openxmlformats.org/officeDocument/2006/customXml" ds:itemID="{8E5C42D4-5949-42A8-B563-DF5C97242F55}"/>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804</Words>
  <Characters>5613</Characters>
  <DocSecurity>0</DocSecurity>
  <Lines>122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6378</CharactersWithSpaces>
  <SharedDoc>false</SharedDoc>
  <HLinks>
    <vt:vector size="42" baseType="variant">
      <vt:variant>
        <vt:i4>6029355</vt:i4>
      </vt:variant>
      <vt:variant>
        <vt:i4>18</vt:i4>
      </vt:variant>
      <vt:variant>
        <vt:i4>0</vt:i4>
      </vt:variant>
      <vt:variant>
        <vt:i4>5</vt:i4>
      </vt:variant>
      <vt:variant>
        <vt:lpwstr>mailto:aeic@aeic.gov.au</vt:lpwstr>
      </vt:variant>
      <vt:variant>
        <vt:lpwstr/>
      </vt:variant>
      <vt:variant>
        <vt:i4>6422640</vt:i4>
      </vt:variant>
      <vt:variant>
        <vt:i4>15</vt:i4>
      </vt:variant>
      <vt:variant>
        <vt:i4>0</vt:i4>
      </vt:variant>
      <vt:variant>
        <vt:i4>5</vt:i4>
      </vt:variant>
      <vt:variant>
        <vt:lpwstr>https://www.aeic.gov.au/sites/default/files/documents/2023-02/presentation-energy-minister-meeting-28-october-2022.pdf</vt:lpwstr>
      </vt:variant>
      <vt:variant>
        <vt:lpwstr/>
      </vt:variant>
      <vt:variant>
        <vt:i4>6422637</vt:i4>
      </vt:variant>
      <vt:variant>
        <vt:i4>12</vt:i4>
      </vt:variant>
      <vt:variant>
        <vt:i4>0</vt:i4>
      </vt:variant>
      <vt:variant>
        <vt:i4>5</vt:i4>
      </vt:variant>
      <vt:variant>
        <vt:lpwstr>https://www.aemc.gov.au/sites/default/files/documents/aeic.pdf</vt:lpwstr>
      </vt:variant>
      <vt:variant>
        <vt:lpwstr/>
      </vt:variant>
      <vt:variant>
        <vt:i4>3473520</vt:i4>
      </vt:variant>
      <vt:variant>
        <vt:i4>9</vt:i4>
      </vt:variant>
      <vt:variant>
        <vt:i4>0</vt:i4>
      </vt:variant>
      <vt:variant>
        <vt:i4>5</vt:i4>
      </vt:variant>
      <vt:variant>
        <vt:lpwstr>https://www.aeic.gov.au/sites/default/files/documents/2023-06/aeic-2022-annual-report.pdf</vt:lpwstr>
      </vt:variant>
      <vt:variant>
        <vt:lpwstr>page=94</vt:lpwstr>
      </vt:variant>
      <vt:variant>
        <vt:i4>6619192</vt:i4>
      </vt:variant>
      <vt:variant>
        <vt:i4>6</vt:i4>
      </vt:variant>
      <vt:variant>
        <vt:i4>0</vt:i4>
      </vt:variant>
      <vt:variant>
        <vt:i4>5</vt:i4>
      </vt:variant>
      <vt:variant>
        <vt:lpwstr>https://www.dcceew.gov.au/sites/default/files/documents/community-engagement-review-report-minister-climate-change-energy.pdf</vt:lpwstr>
      </vt:variant>
      <vt:variant>
        <vt:lpwstr>page=65</vt:lpwstr>
      </vt:variant>
      <vt:variant>
        <vt:i4>1572873</vt:i4>
      </vt:variant>
      <vt:variant>
        <vt:i4>3</vt:i4>
      </vt:variant>
      <vt:variant>
        <vt:i4>0</vt:i4>
      </vt:variant>
      <vt:variant>
        <vt:i4>5</vt:i4>
      </vt:variant>
      <vt:variant>
        <vt:lpwstr>https://www.aeic.gov.au/sites/default/files/documents/2024-02/aeic-submission-to-aer-directions-paper-on-social-licence-for-electricity-transmission-projects.pdf</vt:lpwstr>
      </vt:variant>
      <vt:variant>
        <vt:lpwstr/>
      </vt:variant>
      <vt:variant>
        <vt:i4>5832808</vt:i4>
      </vt:variant>
      <vt:variant>
        <vt:i4>0</vt:i4>
      </vt:variant>
      <vt:variant>
        <vt:i4>0</vt:i4>
      </vt:variant>
      <vt:variant>
        <vt:i4>5</vt:i4>
      </vt:variant>
      <vt:variant>
        <vt:lpwstr>mailto:transmissionplanningreview@dcceew.nsw.gov.au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AEIC submission to NSW Transmission Planning Review 2025 - Consultation Paper - 10 March 2025</dc:title>
  <dc:subject/>
  <dc:creator>AEIC</dc:creator>
  <cp:keywords/>
  <dc:description/>
  <cp:lastModifiedBy/>
  <dcterms:created xsi:type="dcterms:W3CDTF">2026-02-03T03:31:00Z</dcterms:created>
  <dcterms:modified xsi:type="dcterms:W3CDTF">2026-02-03T03:32:00Z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vt:lpwstr>
  </property>
  <property fmtid="{D5CDD505-2E9C-101B-9397-08002B2CF9AE}" pid="3" name="ClassificationContentMarkingHeaderText">
    <vt:lpwstr>OFFICIAL</vt:lpwstr>
  </property>
  <property fmtid="{D5CDD505-2E9C-101B-9397-08002B2CF9AE}" pid="4" name="Record_x0020_Classification">
    <vt:lpwstr/>
  </property>
  <property fmtid="{D5CDD505-2E9C-101B-9397-08002B2CF9AE}" pid="5" name="Record Classification">
    <vt:lpwstr/>
  </property>
  <property fmtid="{D5CDD505-2E9C-101B-9397-08002B2CF9AE}" pid="6" name="MediaServiceImageTags">
    <vt:lpwstr/>
  </property>
  <property fmtid="{D5CDD505-2E9C-101B-9397-08002B2CF9AE}" pid="7" name="ContentTypeId">
    <vt:lpwstr>0x01010035AEE635060E0B4B9ABBFDA88C6B672D</vt:lpwstr>
  </property>
  <property fmtid="{D5CDD505-2E9C-101B-9397-08002B2CF9AE}" pid="8" name="ClassificationContentMarkingHeaderFontProps">
    <vt:lpwstr>#ff0000,12,Calibri</vt:lpwstr>
  </property>
  <property fmtid="{D5CDD505-2E9C-101B-9397-08002B2CF9AE}" pid="9" name="h64465b6520a47a58f1168c7a3f04764">
    <vt:lpwstr/>
  </property>
  <property fmtid="{D5CDD505-2E9C-101B-9397-08002B2CF9AE}" pid="10" name="ClassificationContentMarkingFooterShapeIds">
    <vt:lpwstr>148777c7,7d49e72a,db6ee76</vt:lpwstr>
  </property>
  <property fmtid="{D5CDD505-2E9C-101B-9397-08002B2CF9AE}" pid="11" name="ClassificationContentMarkingHeaderShapeIds">
    <vt:lpwstr>3a7bb091,7f60e4e2,f21e86c</vt:lpwstr>
  </property>
  <property fmtid="{D5CDD505-2E9C-101B-9397-08002B2CF9AE}" pid="12" name="ClassificationContentMarkingFooterFontProps">
    <vt:lpwstr>#ff0000,12,Calibri</vt:lpwstr>
  </property>
</Properties>
</file>